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/>
      </w:pPr>
      <w:r>
        <w:rPr>
          <w:b/>
          <w:bCs/>
        </w:rPr>
        <w:t>Klauzula informacyjna z art. 13 RODO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administratorem Pani/Pana danych osobowych jest Centrum Astronomiczne im. M. Kopernika PAN, ul. Bartycka 18, 00-716 Warszawa; tel.: +48 22 8410041, +48 22 3296100; faks: +48 22 8410046, e-mail: camk@camk.edu.pl;</w:t>
      </w:r>
      <w:bookmarkStart w:id="0" w:name="_GoBack"/>
      <w:bookmarkEnd w:id="0"/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inspektorem ochrony danych osobowych w Centrum Astronomicznym im. M. Kopernika PAN, jest Pan Tomasz Tkacz, tel. 22 32 96 144, e-mail: iodo@camk.edu.pl;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Pani/Pana dane osobowe przetwarzane będą na podstawie art. 6 ust. 1 lit. c RODO w celu związanym z niniejszym postępowaniem;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Centrum Astronomiczne im. M. Kopernika PAN może ujawniać i udostępniać dane osobowe innym podmiotom lub osobom fizycznym uprawnionym na podstawie i w granicach określonych w prawie;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Pani/Pana dane osobowe będą przechowywane do momentu zakończenia Projektu "Międzynarodowa Agenda Badawcza AstroCent: Centrum Naukowo-Technologiczne Astrofizyki Cząstek" finansowanego ze środków Europejskiego Funduszu Rozwoju Regionalnego  w Ramach Programu Operacyjnego Inteligentny Rozwój, Oś IV: Zwiększenie potencjału naukowo-badawczego, Działanie 4.3 Międzynarodowe Agendy Badawcze. Umowa MAB/2018/7. oraz do zamknięcia, rozliczenia, ewaluacji i ewentualnych audytów i kontroli Projektu oraz do zakończenia okresu archiwizacyjnego wynikającego z przepisów wydanych na podstawie art. 6 ustawy z dnia 14 lipca 1983 r. o narodowym zasobie archiwalnym i archiwach (Dz.U. z 2019 r. poz. 553 i 730), w zależności od tego, która z tych dat nastąpi później;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 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w odniesieniu do Pani/Pana danych osobowych decyzje nie będą podejmowane w sposób zautomatyzowany, stosowanie do art. 22 RODO;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posiada Pani/Pan: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</w:t>
      </w:r>
      <w:r>
        <w:rPr>
          <w:sz w:val="20"/>
          <w:szCs w:val="20"/>
        </w:rPr>
        <w:t>na podstawie art. 15 RODO prawo dostępu do danych osobowych Pani/Pana dotyczących;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</w:t>
      </w:r>
      <w:r>
        <w:rPr>
          <w:sz w:val="20"/>
          <w:szCs w:val="20"/>
        </w:rPr>
        <w:t xml:space="preserve">na podstawie art. 16 RODO prawo do sprostowania Pani/Pana danych osobowych </w:t>
      </w:r>
      <w:r>
        <w:rPr>
          <w:b/>
          <w:bCs/>
          <w:sz w:val="20"/>
          <w:szCs w:val="20"/>
        </w:rPr>
        <w:t>**</w:t>
      </w:r>
      <w:r>
        <w:rPr>
          <w:sz w:val="20"/>
          <w:szCs w:val="20"/>
        </w:rPr>
        <w:t>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</w:t>
      </w:r>
      <w:r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</w:t>
      </w:r>
      <w:r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 </w:t>
      </w:r>
      <w:r>
        <w:rPr>
          <w:sz w:val="20"/>
          <w:szCs w:val="20"/>
        </w:rPr>
        <w:t>nie przysługuje Pani/Panu: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− </w:t>
      </w:r>
      <w:r>
        <w:rPr>
          <w:sz w:val="20"/>
          <w:szCs w:val="20"/>
        </w:rPr>
        <w:t>w związku z art. 17 ust. 3 lit. b, d lub e RODO prawo do usunięcia danych osobowych;</w:t>
      </w:r>
    </w:p>
    <w:p>
      <w:pPr>
        <w:pStyle w:val="Default"/>
        <w:spacing w:lineRule="auto" w:line="276" w:before="0" w:after="9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− </w:t>
      </w:r>
      <w:r>
        <w:rPr>
          <w:sz w:val="20"/>
          <w:szCs w:val="20"/>
        </w:rPr>
        <w:t>prawo do przenoszenia danych osobowych, o którym mowa w art. 20 RODO;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− </w:t>
      </w:r>
      <w:r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>
      <w:pPr>
        <w:pStyle w:val="Default"/>
        <w:spacing w:lineRule="auto" w:line="276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*Wyjaśnienie: </w:t>
      </w:r>
      <w:r>
        <w:rPr>
          <w:sz w:val="16"/>
          <w:szCs w:val="16"/>
        </w:rPr>
        <w:t>informacja w tym zakresie jest wymagana, jeżeli w odniesieniu do danego administratora lub podmiotu przetwarzającego istnieje obowiązek wyznaczenia inspektora ochrony danych osobowych.</w:t>
      </w:r>
    </w:p>
    <w:p>
      <w:pPr>
        <w:pStyle w:val="Default"/>
        <w:spacing w:lineRule="auto" w:line="276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** Wyjaśnienie: </w:t>
      </w:r>
      <w:r>
        <w:rPr>
          <w:sz w:val="16"/>
          <w:szCs w:val="16"/>
        </w:rPr>
        <w:t>skorzystanie z prawa do sprostowania nie może skutkować zmianą wyniku postępowaniao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***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Wyjaśnienie: </w:t>
      </w:r>
      <w:r>
        <w:rPr>
          <w:rFonts w:cs="Times New Roman" w:ascii="Times New Roman" w:hAnsi="Times New Roman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headerReference w:type="default" r:id="rId2"/>
      <w:type w:val="nextPage"/>
      <w:pgSz w:w="11906" w:h="16838"/>
      <w:pgMar w:left="1417" w:right="1417" w:header="113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1270" distL="0" distR="0">
          <wp:extent cx="5761355" cy="79883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0ef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14f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14f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a0ef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0e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e814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14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550</Words>
  <Characters>3319</Characters>
  <CharactersWithSpaces>3852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2019-12-02T19:29:00Z</dcterms:created>
  <dc:creator>Łukasz Radzikowski</dc:creator>
  <dc:description/>
  <dc:language>pl-PL</dc:language>
  <cp:lastModifiedBy>Łukasz Radzikowski</cp:lastModifiedBy>
  <dcterms:modified xsi:type="dcterms:W3CDTF">2019-12-02T19:48:00Z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